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6A5E7" w14:textId="77777777" w:rsidR="0050186E" w:rsidRDefault="0050186E" w:rsidP="0050186E">
      <w:pPr>
        <w:pStyle w:val="Heading2"/>
      </w:pPr>
      <w:bookmarkStart w:id="0" w:name="_Toc365647392"/>
      <w:r w:rsidRPr="003E01D1">
        <w:t>SIGNS</w:t>
      </w:r>
      <w:bookmarkEnd w:id="0"/>
      <w:r w:rsidRPr="00286606">
        <w:rPr>
          <w:u w:val="single"/>
        </w:rPr>
        <w:tab/>
      </w:r>
    </w:p>
    <w:p w14:paraId="08C77A85" w14:textId="77777777" w:rsidR="0050186E" w:rsidRDefault="0050186E" w:rsidP="0050186E">
      <w:pPr>
        <w:pStyle w:val="Heading3"/>
      </w:pPr>
      <w:r w:rsidRPr="00714AC2">
        <w:t xml:space="preserve"> </w:t>
      </w:r>
      <w:bookmarkStart w:id="1" w:name="_Toc365647393"/>
      <w:r>
        <w:t>Overview</w:t>
      </w:r>
      <w:bookmarkEnd w:id="1"/>
    </w:p>
    <w:p w14:paraId="67B3ED7F" w14:textId="77777777" w:rsidR="0050186E" w:rsidRPr="00524A70" w:rsidRDefault="0050186E" w:rsidP="0050186E">
      <w:pPr>
        <w:rPr>
          <w:rFonts w:eastAsia="Calibri"/>
        </w:rPr>
      </w:pPr>
      <w:r w:rsidRPr="00524A70">
        <w:rPr>
          <w:rFonts w:eastAsia="Calibri"/>
        </w:rPr>
        <w:t>As the team member responsible for signs, it will be your job to ensure the signs are made and displayed correctly in the training room.</w:t>
      </w:r>
    </w:p>
    <w:p w14:paraId="7CAB0F47" w14:textId="77777777" w:rsidR="0050186E" w:rsidRDefault="0050186E" w:rsidP="0050186E">
      <w:pPr>
        <w:pStyle w:val="Heading3"/>
      </w:pPr>
      <w:bookmarkStart w:id="2" w:name="_Toc365647394"/>
      <w:r>
        <w:t>Commitment</w:t>
      </w:r>
      <w:bookmarkEnd w:id="2"/>
    </w:p>
    <w:p w14:paraId="49761772" w14:textId="77777777" w:rsidR="0050186E" w:rsidRDefault="0050186E" w:rsidP="0050186E">
      <w:r w:rsidRPr="00C85E30">
        <w:t>Beyond the arena of character, you will be asked to commit to</w:t>
      </w:r>
      <w:r>
        <w:t xml:space="preserve"> the following:</w:t>
      </w:r>
    </w:p>
    <w:p w14:paraId="526E459B" w14:textId="77777777" w:rsidR="0050186E" w:rsidRDefault="0050186E" w:rsidP="0050186E">
      <w:pPr>
        <w:pStyle w:val="ListParagraph"/>
        <w:numPr>
          <w:ilvl w:val="0"/>
          <w:numId w:val="3"/>
        </w:numPr>
        <w:spacing w:line="276" w:lineRule="auto"/>
      </w:pPr>
      <w:r>
        <w:t>Attend all team meetings and any information meetings.</w:t>
      </w:r>
    </w:p>
    <w:p w14:paraId="6B71394D" w14:textId="77777777" w:rsidR="0050186E" w:rsidRDefault="0050186E" w:rsidP="0050186E">
      <w:pPr>
        <w:pStyle w:val="ListParagraph"/>
        <w:numPr>
          <w:ilvl w:val="0"/>
          <w:numId w:val="2"/>
        </w:numPr>
        <w:spacing w:line="276" w:lineRule="auto"/>
      </w:pPr>
      <w:r>
        <w:t>Be prepared for all meetings and the Workshop, including any homework and paperwork.</w:t>
      </w:r>
    </w:p>
    <w:p w14:paraId="71B031AF" w14:textId="77777777" w:rsidR="0050186E" w:rsidRDefault="0050186E" w:rsidP="0050186E">
      <w:pPr>
        <w:pStyle w:val="ListParagraph"/>
        <w:numPr>
          <w:ilvl w:val="0"/>
          <w:numId w:val="2"/>
        </w:numPr>
        <w:spacing w:line="276" w:lineRule="auto"/>
      </w:pPr>
      <w:r>
        <w:t>Participate in weekly team coaching calls.</w:t>
      </w:r>
    </w:p>
    <w:p w14:paraId="0F6F0A60" w14:textId="77777777" w:rsidR="0050186E" w:rsidRDefault="0050186E" w:rsidP="0050186E">
      <w:pPr>
        <w:pStyle w:val="ListParagraph"/>
        <w:spacing w:line="276" w:lineRule="auto"/>
      </w:pPr>
      <w:r>
        <w:t>Enroll other individuals to the team.</w:t>
      </w:r>
    </w:p>
    <w:p w14:paraId="31EDCBD5" w14:textId="77777777" w:rsidR="0050186E" w:rsidRDefault="0050186E" w:rsidP="0050186E">
      <w:pPr>
        <w:pStyle w:val="ListParagraph"/>
        <w:spacing w:line="276" w:lineRule="auto"/>
      </w:pPr>
      <w:r>
        <w:t>Enroll and register participants to the Fusion Workshop.</w:t>
      </w:r>
    </w:p>
    <w:p w14:paraId="0AB184BF" w14:textId="77777777" w:rsidR="0050186E" w:rsidRDefault="0050186E" w:rsidP="0050186E">
      <w:pPr>
        <w:pStyle w:val="ListParagraph"/>
        <w:spacing w:line="276" w:lineRule="auto"/>
      </w:pPr>
      <w:r>
        <w:t>Make confirmation calls.</w:t>
      </w:r>
    </w:p>
    <w:p w14:paraId="573E491C" w14:textId="77777777" w:rsidR="0050186E" w:rsidRDefault="0050186E" w:rsidP="0050186E">
      <w:pPr>
        <w:pStyle w:val="ListParagraph"/>
        <w:spacing w:line="276" w:lineRule="auto"/>
      </w:pPr>
      <w:r>
        <w:t>Pray regularly for the team, the Trainers, the participants, and the Workshop.</w:t>
      </w:r>
    </w:p>
    <w:p w14:paraId="0B879A15" w14:textId="77777777" w:rsidR="0050186E" w:rsidRDefault="0050186E" w:rsidP="0050186E">
      <w:pPr>
        <w:pStyle w:val="ListParagraph"/>
        <w:spacing w:line="276" w:lineRule="auto"/>
      </w:pPr>
      <w:r>
        <w:t>Be a witness.</w:t>
      </w:r>
    </w:p>
    <w:p w14:paraId="6C2EC21C" w14:textId="77777777" w:rsidR="0050186E" w:rsidRDefault="0050186E" w:rsidP="0050186E">
      <w:pPr>
        <w:pStyle w:val="ListParagraph"/>
        <w:spacing w:line="276" w:lineRule="auto"/>
      </w:pPr>
      <w:r>
        <w:t>Create value for the team.</w:t>
      </w:r>
    </w:p>
    <w:p w14:paraId="58D9AC00" w14:textId="77777777" w:rsidR="0050186E" w:rsidRPr="00B838AF" w:rsidRDefault="0050186E" w:rsidP="0050186E">
      <w:pPr>
        <w:pStyle w:val="ListParagraph"/>
        <w:spacing w:line="276" w:lineRule="auto"/>
      </w:pPr>
      <w:r>
        <w:t>Do what it takes to accomplish the vision.</w:t>
      </w:r>
    </w:p>
    <w:p w14:paraId="31A85158" w14:textId="77777777" w:rsidR="0050186E" w:rsidRDefault="0050186E" w:rsidP="0050186E">
      <w:pPr>
        <w:pStyle w:val="Heading3"/>
      </w:pPr>
      <w:bookmarkStart w:id="3" w:name="_Toc365647395"/>
      <w:r w:rsidRPr="006273FD">
        <w:t>Responsibilities Before Fusion</w:t>
      </w:r>
      <w:bookmarkEnd w:id="3"/>
    </w:p>
    <w:p w14:paraId="2145728A" w14:textId="77777777" w:rsidR="0050186E" w:rsidRPr="00EB74F5" w:rsidRDefault="0050186E" w:rsidP="0050186E">
      <w:pPr>
        <w:pStyle w:val="numberlist"/>
        <w:numPr>
          <w:ilvl w:val="0"/>
          <w:numId w:val="5"/>
        </w:numPr>
        <w:spacing w:after="0" w:line="340" w:lineRule="exact"/>
        <w:ind w:left="720"/>
        <w:rPr>
          <w:rFonts w:ascii="Calibri" w:hAnsi="Calibri"/>
        </w:rPr>
      </w:pPr>
      <w:bookmarkStart w:id="4" w:name="_Toc365647396"/>
      <w:r w:rsidRPr="00EB74F5">
        <w:rPr>
          <w:rFonts w:ascii="Calibri" w:hAnsi="Calibri"/>
        </w:rPr>
        <w:t>Ask the Sponsor or Coach who you can call who has previously been the</w:t>
      </w:r>
      <w:r>
        <w:rPr>
          <w:rFonts w:ascii="Calibri" w:hAnsi="Calibri"/>
        </w:rPr>
        <w:t xml:space="preserve"> Signs &amp; Visuals person (even from other Fusion trainings </w:t>
      </w:r>
      <w:r w:rsidRPr="00EB74F5">
        <w:rPr>
          <w:rFonts w:ascii="Calibri" w:hAnsi="Calibri"/>
        </w:rPr>
        <w:t>elsewhere) to ground on details of this job.</w:t>
      </w:r>
    </w:p>
    <w:p w14:paraId="0047DC3F" w14:textId="77777777" w:rsidR="0050186E" w:rsidRPr="00CE7647" w:rsidRDefault="0050186E" w:rsidP="0050186E">
      <w:pPr>
        <w:pStyle w:val="numberlist"/>
        <w:numPr>
          <w:ilvl w:val="0"/>
          <w:numId w:val="5"/>
        </w:numPr>
        <w:spacing w:after="0" w:line="340" w:lineRule="exact"/>
        <w:ind w:left="720"/>
        <w:rPr>
          <w:rFonts w:ascii="Calibri" w:hAnsi="Calibri"/>
        </w:rPr>
      </w:pPr>
      <w:r w:rsidRPr="00CE7647">
        <w:rPr>
          <w:rFonts w:ascii="Calibri" w:hAnsi="Calibri"/>
        </w:rPr>
        <w:t xml:space="preserve">Go over printed sheet that lists signs needed.  </w:t>
      </w:r>
    </w:p>
    <w:p w14:paraId="5FD914A2" w14:textId="77777777" w:rsidR="0050186E" w:rsidRPr="00754854" w:rsidRDefault="0050186E" w:rsidP="0050186E">
      <w:pPr>
        <w:pStyle w:val="numberlist"/>
        <w:numPr>
          <w:ilvl w:val="0"/>
          <w:numId w:val="5"/>
        </w:numPr>
        <w:spacing w:after="0" w:line="340" w:lineRule="exact"/>
        <w:ind w:left="720"/>
        <w:rPr>
          <w:rFonts w:ascii="Calibri" w:hAnsi="Calibri"/>
        </w:rPr>
      </w:pPr>
      <w:r w:rsidRPr="00754854">
        <w:rPr>
          <w:rFonts w:ascii="Calibri" w:hAnsi="Calibri"/>
        </w:rPr>
        <w:t>Find out what signs are pre-made and in storage four weeks prior to the training.</w:t>
      </w:r>
    </w:p>
    <w:p w14:paraId="25F96A17" w14:textId="77777777" w:rsidR="0050186E" w:rsidRPr="00754854" w:rsidRDefault="0050186E" w:rsidP="0050186E">
      <w:pPr>
        <w:pStyle w:val="numberlist"/>
        <w:numPr>
          <w:ilvl w:val="0"/>
          <w:numId w:val="5"/>
        </w:numPr>
        <w:spacing w:after="0" w:line="340" w:lineRule="exact"/>
        <w:ind w:left="720"/>
        <w:rPr>
          <w:rFonts w:ascii="Calibri" w:hAnsi="Calibri"/>
        </w:rPr>
      </w:pPr>
      <w:r w:rsidRPr="00754854">
        <w:rPr>
          <w:rFonts w:ascii="Calibri" w:hAnsi="Calibri"/>
        </w:rPr>
        <w:t>Check for flaws or damage — don’t assume all will be well.  Make repairs, if needed.</w:t>
      </w:r>
    </w:p>
    <w:p w14:paraId="6C67B10C" w14:textId="77777777" w:rsidR="0050186E" w:rsidRPr="00754854" w:rsidRDefault="0050186E" w:rsidP="0050186E">
      <w:pPr>
        <w:pStyle w:val="numberlist"/>
        <w:numPr>
          <w:ilvl w:val="0"/>
          <w:numId w:val="5"/>
        </w:numPr>
        <w:spacing w:after="0" w:line="340" w:lineRule="exact"/>
        <w:ind w:left="720"/>
        <w:rPr>
          <w:rFonts w:ascii="Calibri" w:hAnsi="Calibri"/>
        </w:rPr>
      </w:pPr>
      <w:r w:rsidRPr="00754854">
        <w:rPr>
          <w:rFonts w:ascii="Calibri" w:hAnsi="Calibri"/>
        </w:rPr>
        <w:t>Keep in contact with Team Captain to know if Trainer want</w:t>
      </w:r>
      <w:r>
        <w:rPr>
          <w:rFonts w:ascii="Calibri" w:hAnsi="Calibri"/>
        </w:rPr>
        <w:t>s any new signs.  During Fusion</w:t>
      </w:r>
      <w:r w:rsidRPr="00754854">
        <w:rPr>
          <w:rFonts w:ascii="Calibri" w:hAnsi="Calibri"/>
        </w:rPr>
        <w:t xml:space="preserve"> be prepared to make signs.  Work out what you will need with supply person.</w:t>
      </w:r>
    </w:p>
    <w:p w14:paraId="60FFF824" w14:textId="77777777" w:rsidR="0050186E" w:rsidRPr="00754854" w:rsidRDefault="0050186E" w:rsidP="0050186E">
      <w:pPr>
        <w:pStyle w:val="numberlist"/>
        <w:numPr>
          <w:ilvl w:val="0"/>
          <w:numId w:val="5"/>
        </w:numPr>
        <w:spacing w:after="0" w:line="340" w:lineRule="exact"/>
        <w:ind w:left="720"/>
        <w:rPr>
          <w:rFonts w:ascii="Calibri" w:hAnsi="Calibri"/>
        </w:rPr>
      </w:pPr>
      <w:r w:rsidRPr="00754854">
        <w:rPr>
          <w:rFonts w:ascii="Calibri" w:hAnsi="Calibri"/>
        </w:rPr>
        <w:t xml:space="preserve">Find out about the walls of the room and determine how to keep the signs up at least one week prior to training.  Contact the Liaison regarding the establishment’s acceptable methods.  </w:t>
      </w:r>
    </w:p>
    <w:p w14:paraId="56DF74BD" w14:textId="77777777" w:rsidR="0050186E" w:rsidRPr="00754854" w:rsidRDefault="0050186E" w:rsidP="0050186E">
      <w:pPr>
        <w:pStyle w:val="numberlist"/>
        <w:numPr>
          <w:ilvl w:val="0"/>
          <w:numId w:val="5"/>
        </w:numPr>
        <w:spacing w:after="0" w:line="340" w:lineRule="exact"/>
        <w:ind w:left="720"/>
        <w:rPr>
          <w:rFonts w:ascii="Calibri" w:hAnsi="Calibri"/>
        </w:rPr>
      </w:pPr>
      <w:r w:rsidRPr="00754854">
        <w:rPr>
          <w:rFonts w:ascii="Calibri" w:hAnsi="Calibri"/>
        </w:rPr>
        <w:t>Be aware of the large investment in all materials and treat them with utmost care.  Handle all materials in a way that they will be preserved.</w:t>
      </w:r>
    </w:p>
    <w:p w14:paraId="558E5392" w14:textId="77777777" w:rsidR="0050186E" w:rsidRPr="00754854" w:rsidRDefault="0050186E" w:rsidP="0050186E">
      <w:pPr>
        <w:pStyle w:val="numberlist"/>
        <w:numPr>
          <w:ilvl w:val="0"/>
          <w:numId w:val="5"/>
        </w:numPr>
        <w:spacing w:after="0" w:line="340" w:lineRule="exact"/>
        <w:ind w:left="720"/>
        <w:rPr>
          <w:rFonts w:ascii="Calibri" w:hAnsi="Calibri"/>
        </w:rPr>
      </w:pPr>
      <w:r w:rsidRPr="00754854">
        <w:rPr>
          <w:rFonts w:ascii="Calibri" w:hAnsi="Calibri"/>
        </w:rPr>
        <w:t>Hang all signs the night before during set up.  Place theme scriptures prominently on the front wall.</w:t>
      </w:r>
    </w:p>
    <w:p w14:paraId="5028EADE" w14:textId="77777777" w:rsidR="0050186E" w:rsidRPr="00B472BA" w:rsidRDefault="0050186E" w:rsidP="0050186E">
      <w:pPr>
        <w:pStyle w:val="Heading3"/>
        <w:rPr>
          <w:highlight w:val="yellow"/>
        </w:rPr>
      </w:pPr>
      <w:r>
        <w:t>Responsibilities During Fusion</w:t>
      </w:r>
      <w:bookmarkEnd w:id="4"/>
    </w:p>
    <w:p w14:paraId="4CC736E4" w14:textId="77777777" w:rsidR="0050186E" w:rsidRPr="00754854" w:rsidRDefault="0050186E" w:rsidP="0050186E">
      <w:pPr>
        <w:pStyle w:val="numberlist"/>
        <w:numPr>
          <w:ilvl w:val="0"/>
          <w:numId w:val="6"/>
        </w:numPr>
        <w:spacing w:after="0" w:line="340" w:lineRule="exact"/>
        <w:ind w:left="720"/>
        <w:rPr>
          <w:rFonts w:ascii="Calibri" w:hAnsi="Calibri"/>
        </w:rPr>
      </w:pPr>
      <w:bookmarkStart w:id="5" w:name="_Toc365647397"/>
      <w:r w:rsidRPr="00754854">
        <w:rPr>
          <w:rFonts w:ascii="Calibri" w:hAnsi="Calibri"/>
        </w:rPr>
        <w:t>Request help making new signs if needed and keeping the room balanced visually.</w:t>
      </w:r>
    </w:p>
    <w:p w14:paraId="1191A66B" w14:textId="77777777" w:rsidR="0050186E" w:rsidRPr="00754854" w:rsidRDefault="0050186E" w:rsidP="0050186E">
      <w:pPr>
        <w:pStyle w:val="numberlist"/>
        <w:numPr>
          <w:ilvl w:val="0"/>
          <w:numId w:val="6"/>
        </w:numPr>
        <w:spacing w:after="0" w:line="340" w:lineRule="exact"/>
        <w:ind w:left="720"/>
        <w:rPr>
          <w:rFonts w:ascii="Calibri" w:hAnsi="Calibri"/>
        </w:rPr>
      </w:pPr>
      <w:r w:rsidRPr="00754854">
        <w:rPr>
          <w:rFonts w:ascii="Calibri" w:hAnsi="Calibri"/>
        </w:rPr>
        <w:t xml:space="preserve">Store safely all signs that are not currently on the walls. </w:t>
      </w:r>
    </w:p>
    <w:p w14:paraId="1BAA0554" w14:textId="77777777" w:rsidR="0050186E" w:rsidRDefault="0050186E" w:rsidP="0050186E">
      <w:pPr>
        <w:pStyle w:val="Heading3"/>
      </w:pPr>
      <w:r>
        <w:lastRenderedPageBreak/>
        <w:t>Responsibilities After Fusion</w:t>
      </w:r>
      <w:bookmarkEnd w:id="5"/>
    </w:p>
    <w:p w14:paraId="649B32AB" w14:textId="77777777" w:rsidR="0050186E" w:rsidRPr="00A4070A" w:rsidRDefault="0050186E" w:rsidP="0050186E">
      <w:pPr>
        <w:pStyle w:val="ListParagraph"/>
        <w:numPr>
          <w:ilvl w:val="0"/>
          <w:numId w:val="4"/>
        </w:numPr>
        <w:spacing w:after="0" w:line="340" w:lineRule="exact"/>
        <w:rPr>
          <w:b/>
          <w:i/>
        </w:rPr>
      </w:pPr>
      <w:r w:rsidRPr="00A4070A">
        <w:t>Make sure all material is packaged and stored safely so as to preserve quality.</w:t>
      </w:r>
    </w:p>
    <w:p w14:paraId="30F3AB14" w14:textId="77777777" w:rsidR="0050186E" w:rsidRPr="00534DA6" w:rsidRDefault="0050186E" w:rsidP="0050186E">
      <w:pPr>
        <w:pStyle w:val="NormalWeb"/>
        <w:spacing w:before="0" w:beforeAutospacing="0" w:after="0" w:afterAutospacing="0"/>
        <w:jc w:val="both"/>
        <w:rPr>
          <w:rStyle w:val="text"/>
          <w:rFonts w:ascii="Century Gothic" w:hAnsi="Century Gothic"/>
          <w:b/>
          <w:i/>
          <w:szCs w:val="22"/>
        </w:rPr>
      </w:pPr>
      <w:r w:rsidRPr="00534DA6">
        <w:rPr>
          <w:rStyle w:val="text"/>
          <w:rFonts w:ascii="Century Gothic" w:hAnsi="Century Gothic"/>
          <w:b/>
          <w:i/>
          <w:szCs w:val="22"/>
        </w:rPr>
        <w:t>***How to have the following five signs printed:</w:t>
      </w:r>
    </w:p>
    <w:p w14:paraId="0EF6F9C2" w14:textId="77777777" w:rsidR="0050186E" w:rsidRDefault="0050186E" w:rsidP="0050186E">
      <w:pPr>
        <w:pStyle w:val="NormalWeb"/>
        <w:numPr>
          <w:ilvl w:val="0"/>
          <w:numId w:val="7"/>
        </w:numPr>
        <w:spacing w:before="0" w:beforeAutospacing="0" w:after="0" w:afterAutospacing="0"/>
        <w:jc w:val="both"/>
        <w:rPr>
          <w:rStyle w:val="text"/>
          <w:rFonts w:ascii="Century Gothic" w:hAnsi="Century Gothic"/>
          <w:szCs w:val="22"/>
        </w:rPr>
      </w:pPr>
      <w:r>
        <w:rPr>
          <w:rStyle w:val="text"/>
          <w:rFonts w:ascii="Century Gothic" w:hAnsi="Century Gothic"/>
          <w:szCs w:val="22"/>
        </w:rPr>
        <w:t>Open a new Microsoft Word document</w:t>
      </w:r>
    </w:p>
    <w:p w14:paraId="33D832A3" w14:textId="77777777" w:rsidR="0050186E" w:rsidRDefault="0050186E" w:rsidP="0050186E">
      <w:pPr>
        <w:pStyle w:val="NormalWeb"/>
        <w:numPr>
          <w:ilvl w:val="0"/>
          <w:numId w:val="7"/>
        </w:numPr>
        <w:spacing w:before="0" w:beforeAutospacing="0" w:after="0" w:afterAutospacing="0"/>
        <w:jc w:val="both"/>
        <w:rPr>
          <w:rStyle w:val="text"/>
          <w:rFonts w:ascii="Century Gothic" w:hAnsi="Century Gothic"/>
          <w:szCs w:val="22"/>
        </w:rPr>
      </w:pPr>
      <w:r>
        <w:rPr>
          <w:rStyle w:val="text"/>
          <w:rFonts w:ascii="Century Gothic" w:hAnsi="Century Gothic"/>
          <w:szCs w:val="22"/>
        </w:rPr>
        <w:t>Set the document layout to “Landscape”</w:t>
      </w:r>
    </w:p>
    <w:p w14:paraId="081B62AC" w14:textId="77777777" w:rsidR="0050186E" w:rsidRDefault="0050186E" w:rsidP="0050186E">
      <w:pPr>
        <w:pStyle w:val="NormalWeb"/>
        <w:numPr>
          <w:ilvl w:val="0"/>
          <w:numId w:val="7"/>
        </w:numPr>
        <w:spacing w:before="0" w:beforeAutospacing="0" w:after="0" w:afterAutospacing="0"/>
        <w:jc w:val="both"/>
        <w:rPr>
          <w:rStyle w:val="text"/>
          <w:rFonts w:ascii="Century Gothic" w:hAnsi="Century Gothic"/>
          <w:szCs w:val="22"/>
        </w:rPr>
      </w:pPr>
      <w:r>
        <w:rPr>
          <w:rStyle w:val="text"/>
          <w:rFonts w:ascii="Century Gothic" w:hAnsi="Century Gothic"/>
          <w:szCs w:val="22"/>
        </w:rPr>
        <w:t>Make the margins setting as small/narrow as it will allow you</w:t>
      </w:r>
    </w:p>
    <w:p w14:paraId="1DA51097" w14:textId="77777777" w:rsidR="0050186E" w:rsidRDefault="0050186E" w:rsidP="0050186E">
      <w:pPr>
        <w:pStyle w:val="NormalWeb"/>
        <w:numPr>
          <w:ilvl w:val="0"/>
          <w:numId w:val="7"/>
        </w:numPr>
        <w:spacing w:before="0" w:beforeAutospacing="0" w:after="0" w:afterAutospacing="0"/>
        <w:jc w:val="both"/>
        <w:rPr>
          <w:rStyle w:val="text"/>
          <w:rFonts w:ascii="Century Gothic" w:hAnsi="Century Gothic"/>
          <w:szCs w:val="22"/>
        </w:rPr>
      </w:pPr>
      <w:r>
        <w:rPr>
          <w:rStyle w:val="text"/>
          <w:rFonts w:ascii="Century Gothic" w:hAnsi="Century Gothic"/>
          <w:szCs w:val="22"/>
        </w:rPr>
        <w:t>Copy and paste one of the five sign quotes/content below onto the page</w:t>
      </w:r>
    </w:p>
    <w:p w14:paraId="607A3BDB" w14:textId="77777777" w:rsidR="0050186E" w:rsidRDefault="0050186E" w:rsidP="0050186E">
      <w:pPr>
        <w:pStyle w:val="NormalWeb"/>
        <w:numPr>
          <w:ilvl w:val="0"/>
          <w:numId w:val="7"/>
        </w:numPr>
        <w:spacing w:before="0" w:beforeAutospacing="0" w:after="0" w:afterAutospacing="0"/>
        <w:jc w:val="both"/>
        <w:rPr>
          <w:rStyle w:val="text"/>
          <w:rFonts w:ascii="Century Gothic" w:hAnsi="Century Gothic"/>
          <w:szCs w:val="22"/>
        </w:rPr>
      </w:pPr>
      <w:r>
        <w:rPr>
          <w:rStyle w:val="text"/>
          <w:rFonts w:ascii="Century Gothic" w:hAnsi="Century Gothic"/>
          <w:szCs w:val="22"/>
        </w:rPr>
        <w:t>Keep increasing the font size until the content fills the page (before jumping to the next page)</w:t>
      </w:r>
    </w:p>
    <w:p w14:paraId="4C5739F1" w14:textId="77777777" w:rsidR="0050186E" w:rsidRDefault="0050186E" w:rsidP="0050186E">
      <w:pPr>
        <w:pStyle w:val="NormalWeb"/>
        <w:numPr>
          <w:ilvl w:val="0"/>
          <w:numId w:val="7"/>
        </w:numPr>
        <w:spacing w:before="0" w:beforeAutospacing="0" w:after="0" w:afterAutospacing="0"/>
        <w:jc w:val="both"/>
        <w:rPr>
          <w:rStyle w:val="text"/>
          <w:rFonts w:ascii="Century Gothic" w:hAnsi="Century Gothic"/>
          <w:szCs w:val="22"/>
        </w:rPr>
      </w:pPr>
      <w:r>
        <w:rPr>
          <w:rStyle w:val="text"/>
          <w:rFonts w:ascii="Century Gothic" w:hAnsi="Century Gothic"/>
          <w:szCs w:val="22"/>
        </w:rPr>
        <w:t>Follow the instructions above with the remaining signs</w:t>
      </w:r>
    </w:p>
    <w:p w14:paraId="4956B648" w14:textId="77777777" w:rsidR="0050186E" w:rsidRDefault="0050186E" w:rsidP="0050186E">
      <w:pPr>
        <w:pStyle w:val="NormalWeb"/>
        <w:numPr>
          <w:ilvl w:val="0"/>
          <w:numId w:val="7"/>
        </w:numPr>
        <w:spacing w:before="0" w:beforeAutospacing="0" w:after="0" w:afterAutospacing="0"/>
        <w:jc w:val="both"/>
        <w:rPr>
          <w:rStyle w:val="text"/>
          <w:rFonts w:ascii="Century Gothic" w:hAnsi="Century Gothic"/>
          <w:szCs w:val="22"/>
        </w:rPr>
      </w:pPr>
      <w:r>
        <w:rPr>
          <w:rStyle w:val="text"/>
          <w:rFonts w:ascii="Century Gothic" w:hAnsi="Century Gothic"/>
          <w:szCs w:val="22"/>
        </w:rPr>
        <w:t xml:space="preserve">Save the sign documents on a </w:t>
      </w:r>
      <w:proofErr w:type="spellStart"/>
      <w:r>
        <w:rPr>
          <w:rStyle w:val="text"/>
          <w:rFonts w:ascii="Century Gothic" w:hAnsi="Century Gothic"/>
          <w:szCs w:val="22"/>
        </w:rPr>
        <w:t>usb</w:t>
      </w:r>
      <w:proofErr w:type="spellEnd"/>
      <w:r>
        <w:rPr>
          <w:rStyle w:val="text"/>
          <w:rFonts w:ascii="Century Gothic" w:hAnsi="Century Gothic"/>
          <w:szCs w:val="22"/>
        </w:rPr>
        <w:t xml:space="preserve"> drive and have them printed at a Kinkos or other office/printing store.</w:t>
      </w:r>
    </w:p>
    <w:p w14:paraId="1E9BB8EE" w14:textId="77777777" w:rsidR="0050186E" w:rsidRPr="00534DA6" w:rsidRDefault="0050186E" w:rsidP="0050186E">
      <w:pPr>
        <w:pStyle w:val="NormalWeb"/>
        <w:spacing w:before="0" w:beforeAutospacing="0" w:after="0" w:afterAutospacing="0"/>
        <w:jc w:val="both"/>
        <w:rPr>
          <w:rStyle w:val="text"/>
          <w:rFonts w:ascii="Century Gothic" w:hAnsi="Century Gothic"/>
          <w:b/>
          <w:szCs w:val="22"/>
        </w:rPr>
      </w:pPr>
    </w:p>
    <w:p w14:paraId="571254F5" w14:textId="77777777" w:rsidR="0050186E" w:rsidRPr="00534DA6" w:rsidRDefault="0050186E" w:rsidP="0050186E">
      <w:pPr>
        <w:pStyle w:val="NormalWeb"/>
        <w:spacing w:before="0" w:beforeAutospacing="0" w:after="0" w:afterAutospacing="0"/>
        <w:jc w:val="both"/>
        <w:rPr>
          <w:rStyle w:val="text"/>
          <w:rFonts w:ascii="Century Gothic" w:hAnsi="Century Gothic"/>
          <w:b/>
          <w:szCs w:val="22"/>
        </w:rPr>
      </w:pPr>
      <w:r w:rsidRPr="00534DA6">
        <w:rPr>
          <w:rStyle w:val="text"/>
          <w:rFonts w:ascii="Century Gothic" w:hAnsi="Century Gothic"/>
          <w:b/>
          <w:szCs w:val="22"/>
        </w:rPr>
        <w:t>***Sign layout in the room</w:t>
      </w:r>
    </w:p>
    <w:p w14:paraId="75521451" w14:textId="77777777" w:rsidR="0050186E" w:rsidRDefault="0050186E" w:rsidP="0050186E">
      <w:pPr>
        <w:pStyle w:val="NormalWeb"/>
        <w:spacing w:before="0" w:beforeAutospacing="0" w:after="0" w:afterAutospacing="0"/>
        <w:jc w:val="both"/>
        <w:rPr>
          <w:rStyle w:val="text"/>
          <w:rFonts w:ascii="Century Gothic" w:hAnsi="Century Gothic"/>
          <w:szCs w:val="22"/>
        </w:rPr>
      </w:pPr>
      <w:r>
        <w:rPr>
          <w:rStyle w:val="text"/>
          <w:rFonts w:ascii="Century Gothic" w:hAnsi="Century Gothic"/>
          <w:szCs w:val="22"/>
        </w:rPr>
        <w:t>Have Promise on the middle left, and Commitment on the middle right.  You can use your discretion when putting up the other signs around those.  Promise and Commitment just need to be the most prominent focus in the middle.</w:t>
      </w:r>
    </w:p>
    <w:p w14:paraId="68E2550B" w14:textId="77777777" w:rsidR="0050186E" w:rsidRDefault="0050186E" w:rsidP="0050186E">
      <w:pPr>
        <w:pStyle w:val="NormalWeb"/>
        <w:spacing w:before="0" w:beforeAutospacing="0" w:after="0" w:afterAutospacing="0"/>
        <w:jc w:val="both"/>
        <w:rPr>
          <w:rStyle w:val="text"/>
          <w:rFonts w:ascii="Century Gothic" w:hAnsi="Century Gothic"/>
          <w:szCs w:val="22"/>
        </w:rPr>
      </w:pPr>
      <w:r>
        <w:rPr>
          <w:rStyle w:val="text"/>
          <w:rFonts w:ascii="Century Gothic" w:hAnsi="Century Gothic"/>
          <w:szCs w:val="22"/>
        </w:rPr>
        <w:t>___________________</w:t>
      </w:r>
    </w:p>
    <w:p w14:paraId="4DE57D4F" w14:textId="77777777" w:rsidR="0050186E" w:rsidRDefault="0050186E" w:rsidP="0050186E">
      <w:pPr>
        <w:pStyle w:val="NormalWeb"/>
        <w:spacing w:before="0" w:beforeAutospacing="0" w:after="0" w:afterAutospacing="0"/>
        <w:jc w:val="both"/>
        <w:rPr>
          <w:rStyle w:val="text"/>
          <w:rFonts w:ascii="Century Gothic" w:hAnsi="Century Gothic"/>
          <w:szCs w:val="22"/>
        </w:rPr>
      </w:pPr>
    </w:p>
    <w:p w14:paraId="78051244" w14:textId="77777777" w:rsidR="0050186E" w:rsidRDefault="0050186E" w:rsidP="0050186E">
      <w:pPr>
        <w:pStyle w:val="NormalWeb"/>
        <w:spacing w:before="0" w:beforeAutospacing="0" w:after="0" w:afterAutospacing="0"/>
        <w:jc w:val="both"/>
        <w:rPr>
          <w:rStyle w:val="text"/>
          <w:rFonts w:ascii="Century Gothic" w:hAnsi="Century Gothic"/>
          <w:szCs w:val="22"/>
        </w:rPr>
      </w:pPr>
      <w:r w:rsidRPr="00F77C5E">
        <w:rPr>
          <w:rStyle w:val="text"/>
          <w:rFonts w:ascii="Century Gothic" w:hAnsi="Century Gothic"/>
          <w:szCs w:val="22"/>
        </w:rPr>
        <w:t>Love is patient, love is kind. It does not envy, it does not boast, it is not proud.</w:t>
      </w:r>
      <w:r w:rsidRPr="00F77C5E">
        <w:rPr>
          <w:rFonts w:ascii="Century Gothic" w:hAnsi="Century Gothic"/>
          <w:szCs w:val="22"/>
        </w:rPr>
        <w:t xml:space="preserve"> </w:t>
      </w:r>
      <w:r w:rsidRPr="00F77C5E">
        <w:rPr>
          <w:rStyle w:val="text"/>
          <w:rFonts w:ascii="Century Gothic" w:hAnsi="Century Gothic"/>
          <w:szCs w:val="22"/>
          <w:vertAlign w:val="superscript"/>
        </w:rPr>
        <w:t> </w:t>
      </w:r>
      <w:r w:rsidRPr="00F77C5E">
        <w:rPr>
          <w:rStyle w:val="text"/>
          <w:rFonts w:ascii="Century Gothic" w:hAnsi="Century Gothic"/>
          <w:szCs w:val="22"/>
        </w:rPr>
        <w:t>It does not dishonor others, it is not self-seeking, it is not easily angered, it keeps no record of wrongs.</w:t>
      </w:r>
      <w:r w:rsidRPr="00F77C5E">
        <w:rPr>
          <w:rFonts w:ascii="Century Gothic" w:hAnsi="Century Gothic"/>
          <w:szCs w:val="22"/>
        </w:rPr>
        <w:t xml:space="preserve"> </w:t>
      </w:r>
      <w:r>
        <w:rPr>
          <w:rStyle w:val="text"/>
          <w:rFonts w:ascii="Century Gothic" w:hAnsi="Century Gothic"/>
          <w:szCs w:val="22"/>
          <w:vertAlign w:val="superscript"/>
        </w:rPr>
        <w:t xml:space="preserve"> </w:t>
      </w:r>
      <w:r>
        <w:rPr>
          <w:rStyle w:val="text"/>
          <w:rFonts w:ascii="Century Gothic" w:hAnsi="Century Gothic"/>
          <w:szCs w:val="22"/>
        </w:rPr>
        <w:t xml:space="preserve"> </w:t>
      </w:r>
      <w:r w:rsidRPr="00F77C5E">
        <w:rPr>
          <w:rStyle w:val="text"/>
          <w:rFonts w:ascii="Century Gothic" w:hAnsi="Century Gothic"/>
          <w:szCs w:val="22"/>
        </w:rPr>
        <w:t>Love does not delight in evil but rejoices with the truth.</w:t>
      </w:r>
      <w:r w:rsidRPr="00F77C5E">
        <w:rPr>
          <w:rFonts w:ascii="Century Gothic" w:hAnsi="Century Gothic"/>
          <w:szCs w:val="22"/>
        </w:rPr>
        <w:t xml:space="preserve"> </w:t>
      </w:r>
      <w:r>
        <w:rPr>
          <w:rStyle w:val="text"/>
          <w:rFonts w:ascii="Century Gothic" w:hAnsi="Century Gothic"/>
          <w:szCs w:val="22"/>
          <w:vertAlign w:val="superscript"/>
        </w:rPr>
        <w:t xml:space="preserve"> </w:t>
      </w:r>
      <w:r>
        <w:rPr>
          <w:rStyle w:val="text"/>
          <w:rFonts w:ascii="Century Gothic" w:hAnsi="Century Gothic"/>
          <w:szCs w:val="22"/>
        </w:rPr>
        <w:t xml:space="preserve"> </w:t>
      </w:r>
      <w:r w:rsidRPr="00F77C5E">
        <w:rPr>
          <w:rStyle w:val="text"/>
          <w:rFonts w:ascii="Century Gothic" w:hAnsi="Century Gothic"/>
          <w:szCs w:val="22"/>
        </w:rPr>
        <w:t>It always protects, always trusts, always hopes, always perseveres.</w:t>
      </w:r>
    </w:p>
    <w:p w14:paraId="759AC159" w14:textId="77777777" w:rsidR="0050186E" w:rsidRPr="00F77C5E" w:rsidRDefault="0050186E" w:rsidP="0050186E">
      <w:pPr>
        <w:pStyle w:val="NormalWeb"/>
        <w:spacing w:before="0" w:beforeAutospacing="0" w:after="0" w:afterAutospacing="0"/>
        <w:jc w:val="both"/>
        <w:rPr>
          <w:rFonts w:ascii="Century Gothic" w:hAnsi="Century Gothic"/>
          <w:szCs w:val="22"/>
        </w:rPr>
      </w:pPr>
    </w:p>
    <w:p w14:paraId="4CF85CE8" w14:textId="77777777" w:rsidR="0050186E" w:rsidRDefault="0050186E" w:rsidP="0050186E">
      <w:pPr>
        <w:pStyle w:val="NormalWeb"/>
        <w:spacing w:before="0" w:beforeAutospacing="0" w:after="0" w:afterAutospacing="0"/>
        <w:jc w:val="both"/>
        <w:rPr>
          <w:rStyle w:val="text"/>
          <w:rFonts w:ascii="Century Gothic" w:hAnsi="Century Gothic"/>
          <w:szCs w:val="22"/>
        </w:rPr>
      </w:pPr>
      <w:r>
        <w:rPr>
          <w:rStyle w:val="text"/>
          <w:rFonts w:ascii="Century Gothic" w:hAnsi="Century Gothic"/>
          <w:szCs w:val="22"/>
          <w:vertAlign w:val="superscript"/>
        </w:rPr>
        <w:t xml:space="preserve"> </w:t>
      </w:r>
      <w:r w:rsidRPr="00F77C5E">
        <w:rPr>
          <w:rStyle w:val="text"/>
          <w:rFonts w:ascii="Century Gothic" w:hAnsi="Century Gothic"/>
          <w:szCs w:val="22"/>
          <w:vertAlign w:val="superscript"/>
        </w:rPr>
        <w:t> </w:t>
      </w:r>
      <w:r w:rsidRPr="00F77C5E">
        <w:rPr>
          <w:rStyle w:val="text"/>
          <w:rFonts w:ascii="Century Gothic" w:hAnsi="Century Gothic"/>
          <w:szCs w:val="22"/>
        </w:rPr>
        <w:t>Love never fails. But where there are prophecies, they will cease; where there are tongues, they will be stilled; where there is knowledge, it will pass away.</w:t>
      </w:r>
    </w:p>
    <w:p w14:paraId="6F110792" w14:textId="77777777" w:rsidR="0050186E" w:rsidRPr="00F77C5E" w:rsidRDefault="0050186E" w:rsidP="0050186E">
      <w:pPr>
        <w:pStyle w:val="NormalWeb"/>
        <w:spacing w:before="0" w:beforeAutospacing="0" w:after="0" w:afterAutospacing="0"/>
        <w:jc w:val="both"/>
        <w:rPr>
          <w:rStyle w:val="text"/>
          <w:rFonts w:ascii="Century Gothic" w:hAnsi="Century Gothic"/>
          <w:szCs w:val="22"/>
        </w:rPr>
      </w:pPr>
    </w:p>
    <w:p w14:paraId="7B5C5D54" w14:textId="77777777" w:rsidR="0050186E" w:rsidRPr="00F77C5E" w:rsidRDefault="0050186E" w:rsidP="0050186E">
      <w:pPr>
        <w:pStyle w:val="NormalWeb"/>
        <w:spacing w:before="0" w:beforeAutospacing="0" w:after="0" w:afterAutospacing="0"/>
        <w:jc w:val="both"/>
        <w:rPr>
          <w:rStyle w:val="text"/>
          <w:rFonts w:ascii="Century Gothic" w:hAnsi="Century Gothic"/>
          <w:b/>
          <w:szCs w:val="22"/>
        </w:rPr>
      </w:pPr>
      <w:r w:rsidRPr="00F77C5E">
        <w:rPr>
          <w:rStyle w:val="text"/>
          <w:rFonts w:ascii="Century Gothic" w:hAnsi="Century Gothic"/>
          <w:b/>
          <w:szCs w:val="22"/>
        </w:rPr>
        <w:t>1 Corinthians 13:4 – 8</w:t>
      </w:r>
    </w:p>
    <w:p w14:paraId="217551EF" w14:textId="77777777" w:rsidR="0050186E" w:rsidRDefault="0050186E" w:rsidP="0050186E">
      <w:pPr>
        <w:pStyle w:val="NormalWeb"/>
        <w:spacing w:before="0" w:beforeAutospacing="0" w:after="0" w:afterAutospacing="0"/>
        <w:jc w:val="both"/>
        <w:rPr>
          <w:rFonts w:ascii="Century Gothic" w:hAnsi="Century Gothic"/>
          <w:b/>
          <w:szCs w:val="22"/>
        </w:rPr>
      </w:pPr>
      <w:r w:rsidRPr="00F77C5E">
        <w:rPr>
          <w:rFonts w:ascii="Century Gothic" w:hAnsi="Century Gothic"/>
          <w:b/>
          <w:szCs w:val="22"/>
        </w:rPr>
        <w:t>NIV</w:t>
      </w:r>
    </w:p>
    <w:p w14:paraId="2CD4FF63" w14:textId="77777777" w:rsidR="0050186E" w:rsidRDefault="0050186E" w:rsidP="0050186E">
      <w:pPr>
        <w:pStyle w:val="NormalWeb"/>
        <w:spacing w:before="0" w:beforeAutospacing="0" w:after="0" w:afterAutospacing="0"/>
        <w:jc w:val="both"/>
        <w:rPr>
          <w:rFonts w:ascii="Century Gothic" w:hAnsi="Century Gothic"/>
          <w:b/>
          <w:szCs w:val="22"/>
        </w:rPr>
      </w:pPr>
    </w:p>
    <w:p w14:paraId="02565056" w14:textId="77777777" w:rsidR="0050186E" w:rsidRPr="00ED7286" w:rsidRDefault="0050186E" w:rsidP="0050186E">
      <w:pPr>
        <w:pStyle w:val="NormalWeb"/>
        <w:spacing w:before="0" w:beforeAutospacing="0" w:after="0" w:afterAutospacing="0"/>
        <w:jc w:val="both"/>
        <w:rPr>
          <w:rFonts w:ascii="Century Gothic" w:hAnsi="Century Gothic"/>
          <w:szCs w:val="22"/>
        </w:rPr>
      </w:pPr>
      <w:r>
        <w:rPr>
          <w:rStyle w:val="text"/>
          <w:rFonts w:ascii="Century Gothic" w:hAnsi="Century Gothic"/>
          <w:szCs w:val="22"/>
        </w:rPr>
        <w:t>___________________</w:t>
      </w:r>
    </w:p>
    <w:p w14:paraId="44549EC7" w14:textId="77777777" w:rsidR="0050186E" w:rsidRDefault="0050186E" w:rsidP="0050186E">
      <w:pPr>
        <w:pStyle w:val="NormalWeb"/>
        <w:spacing w:before="0" w:beforeAutospacing="0" w:after="0" w:afterAutospacing="0"/>
        <w:rPr>
          <w:rFonts w:ascii="Century Gothic" w:hAnsi="Century Gothic"/>
          <w:b/>
          <w:szCs w:val="22"/>
        </w:rPr>
      </w:pPr>
    </w:p>
    <w:p w14:paraId="7D5C0039" w14:textId="77777777" w:rsidR="0050186E" w:rsidRDefault="0050186E" w:rsidP="0050186E">
      <w:pPr>
        <w:pStyle w:val="NormalWeb"/>
        <w:spacing w:before="0" w:beforeAutospacing="0" w:after="0" w:afterAutospacing="0"/>
        <w:rPr>
          <w:rFonts w:ascii="Century Gothic" w:hAnsi="Century Gothic"/>
          <w:b/>
          <w:szCs w:val="22"/>
        </w:rPr>
      </w:pPr>
    </w:p>
    <w:p w14:paraId="4D8189EF" w14:textId="77777777" w:rsidR="0050186E" w:rsidRPr="00DB688A" w:rsidRDefault="0050186E" w:rsidP="0050186E">
      <w:pPr>
        <w:autoSpaceDE w:val="0"/>
        <w:autoSpaceDN w:val="0"/>
        <w:adjustRightInd w:val="0"/>
        <w:jc w:val="both"/>
        <w:rPr>
          <w:rFonts w:ascii="Century Gothic" w:hAnsi="Century Gothic" w:cs="Tahoma"/>
          <w:b/>
          <w:color w:val="000000"/>
        </w:rPr>
      </w:pPr>
      <w:r w:rsidRPr="00DB688A">
        <w:rPr>
          <w:rFonts w:ascii="Century Gothic" w:hAnsi="Century Gothic" w:cs="Tahoma"/>
          <w:b/>
          <w:color w:val="000000"/>
        </w:rPr>
        <w:t xml:space="preserve">COMMITMENT </w:t>
      </w:r>
    </w:p>
    <w:p w14:paraId="7D958025" w14:textId="77777777" w:rsidR="0050186E" w:rsidRPr="00DB688A" w:rsidRDefault="0050186E" w:rsidP="0050186E">
      <w:pPr>
        <w:autoSpaceDE w:val="0"/>
        <w:autoSpaceDN w:val="0"/>
        <w:adjustRightInd w:val="0"/>
        <w:jc w:val="both"/>
        <w:rPr>
          <w:rFonts w:ascii="Century Gothic" w:hAnsi="Century Gothic" w:cs="Tahoma"/>
          <w:color w:val="000000"/>
        </w:rPr>
      </w:pPr>
      <w:r w:rsidRPr="00DB688A">
        <w:rPr>
          <w:rFonts w:ascii="Century Gothic" w:hAnsi="Century Gothic" w:cs="Tahoma"/>
          <w:color w:val="000000"/>
        </w:rPr>
        <w:t>What transforms a promise into a reality; it is the words that speak boldly of your intentions and the actions that speak louder than words. Commitment is the stuff character is made of; the power to change the face of things. It is the daily triumph over skepticism!</w:t>
      </w:r>
    </w:p>
    <w:p w14:paraId="6B6201FA" w14:textId="77777777" w:rsidR="0050186E" w:rsidRPr="00ED7286" w:rsidRDefault="0050186E" w:rsidP="0050186E">
      <w:pPr>
        <w:autoSpaceDE w:val="0"/>
        <w:autoSpaceDN w:val="0"/>
        <w:adjustRightInd w:val="0"/>
        <w:jc w:val="both"/>
        <w:rPr>
          <w:rFonts w:ascii="Century Gothic" w:hAnsi="Century Gothic" w:cs="Tahoma"/>
          <w:b/>
          <w:color w:val="000000"/>
        </w:rPr>
      </w:pPr>
      <w:r w:rsidRPr="00ED7286">
        <w:rPr>
          <w:rFonts w:ascii="Century Gothic" w:hAnsi="Century Gothic" w:cs="Tahoma"/>
          <w:b/>
          <w:color w:val="000000"/>
        </w:rPr>
        <w:t xml:space="preserve">Shearson Lehman </w:t>
      </w:r>
    </w:p>
    <w:p w14:paraId="29F2BB73" w14:textId="77777777" w:rsidR="0050186E" w:rsidRPr="00ED7286" w:rsidRDefault="0050186E" w:rsidP="0050186E">
      <w:pPr>
        <w:autoSpaceDE w:val="0"/>
        <w:autoSpaceDN w:val="0"/>
        <w:adjustRightInd w:val="0"/>
        <w:ind w:left="1080"/>
        <w:jc w:val="both"/>
        <w:rPr>
          <w:rFonts w:ascii="Century Gothic" w:hAnsi="Century Gothic" w:cs="Tahoma"/>
          <w:b/>
          <w:color w:val="000000"/>
        </w:rPr>
      </w:pPr>
    </w:p>
    <w:p w14:paraId="600DE658" w14:textId="77777777" w:rsidR="0050186E" w:rsidRPr="00A4070A" w:rsidRDefault="0050186E" w:rsidP="0050186E">
      <w:pPr>
        <w:pStyle w:val="NormalWeb"/>
        <w:spacing w:before="0" w:beforeAutospacing="0" w:after="0" w:afterAutospacing="0"/>
        <w:jc w:val="both"/>
        <w:rPr>
          <w:rFonts w:ascii="Century Gothic" w:hAnsi="Century Gothic"/>
          <w:szCs w:val="22"/>
        </w:rPr>
      </w:pPr>
      <w:r>
        <w:rPr>
          <w:rStyle w:val="text"/>
          <w:rFonts w:ascii="Century Gothic" w:hAnsi="Century Gothic"/>
          <w:szCs w:val="22"/>
        </w:rPr>
        <w:t>___________________</w:t>
      </w:r>
    </w:p>
    <w:p w14:paraId="104AA752" w14:textId="77777777" w:rsidR="0050186E" w:rsidRDefault="0050186E" w:rsidP="0050186E">
      <w:pPr>
        <w:autoSpaceDE w:val="0"/>
        <w:autoSpaceDN w:val="0"/>
        <w:adjustRightInd w:val="0"/>
        <w:jc w:val="both"/>
        <w:rPr>
          <w:rFonts w:ascii="Century Gothic" w:hAnsi="Century Gothic"/>
          <w:b/>
          <w:color w:val="000000"/>
        </w:rPr>
      </w:pPr>
    </w:p>
    <w:p w14:paraId="1B01B71A" w14:textId="77777777" w:rsidR="0050186E" w:rsidRPr="00DB688A" w:rsidRDefault="0050186E" w:rsidP="0050186E">
      <w:pPr>
        <w:autoSpaceDE w:val="0"/>
        <w:autoSpaceDN w:val="0"/>
        <w:adjustRightInd w:val="0"/>
        <w:jc w:val="both"/>
        <w:rPr>
          <w:rFonts w:ascii="Century Gothic" w:hAnsi="Century Gothic" w:cs="Tahoma"/>
          <w:b/>
          <w:color w:val="000000"/>
        </w:rPr>
      </w:pPr>
      <w:r w:rsidRPr="00DB688A">
        <w:rPr>
          <w:rFonts w:ascii="Century Gothic" w:hAnsi="Century Gothic" w:cs="Tahoma"/>
          <w:b/>
          <w:color w:val="000000"/>
        </w:rPr>
        <w:t xml:space="preserve">PROMISE </w:t>
      </w:r>
    </w:p>
    <w:p w14:paraId="2BDA30C5" w14:textId="77777777" w:rsidR="0050186E" w:rsidRPr="00DB688A" w:rsidRDefault="0050186E" w:rsidP="0050186E">
      <w:pPr>
        <w:autoSpaceDE w:val="0"/>
        <w:autoSpaceDN w:val="0"/>
        <w:adjustRightInd w:val="0"/>
        <w:jc w:val="both"/>
        <w:rPr>
          <w:rFonts w:ascii="Century Gothic" w:hAnsi="Century Gothic" w:cs="Tahoma"/>
          <w:color w:val="000000"/>
        </w:rPr>
      </w:pPr>
      <w:r w:rsidRPr="00DB688A">
        <w:rPr>
          <w:rFonts w:ascii="Century Gothic" w:hAnsi="Century Gothic" w:cs="Tahoma"/>
          <w:color w:val="000000"/>
        </w:rPr>
        <w:t xml:space="preserve">In a general sense, it is a declaration, written or verbal, made by one person to another, which binds the person who makes it either in honor, conscience, or law to do or forbear </w:t>
      </w:r>
      <w:r w:rsidRPr="00DB688A">
        <w:rPr>
          <w:rFonts w:ascii="Century Gothic" w:hAnsi="Century Gothic" w:cs="Tahoma"/>
          <w:color w:val="000000"/>
        </w:rPr>
        <w:lastRenderedPageBreak/>
        <w:t xml:space="preserve">a certain act. A declaration that gives the person to whom it was made a right to expect or claim the performance or forbearance of the act. </w:t>
      </w:r>
    </w:p>
    <w:p w14:paraId="6C8DC49D" w14:textId="77777777" w:rsidR="0050186E" w:rsidRPr="00DB688A" w:rsidRDefault="0050186E" w:rsidP="0050186E">
      <w:pPr>
        <w:autoSpaceDE w:val="0"/>
        <w:autoSpaceDN w:val="0"/>
        <w:adjustRightInd w:val="0"/>
        <w:jc w:val="both"/>
        <w:rPr>
          <w:rFonts w:ascii="Century Gothic" w:hAnsi="Century Gothic" w:cs="Tahoma"/>
          <w:b/>
        </w:rPr>
      </w:pPr>
      <w:r w:rsidRPr="00DB688A">
        <w:rPr>
          <w:rFonts w:ascii="Century Gothic" w:hAnsi="Century Gothic" w:cs="Tahoma"/>
          <w:b/>
          <w:color w:val="000000"/>
        </w:rPr>
        <w:t xml:space="preserve">—Noah Webster’s 1828 Dictionary </w:t>
      </w:r>
    </w:p>
    <w:p w14:paraId="15BCAD14" w14:textId="77777777" w:rsidR="0050186E" w:rsidRDefault="0050186E" w:rsidP="0050186E">
      <w:pPr>
        <w:pStyle w:val="NormalWeb"/>
        <w:spacing w:before="0" w:beforeAutospacing="0" w:after="0" w:afterAutospacing="0"/>
        <w:rPr>
          <w:rFonts w:ascii="Century Gothic" w:hAnsi="Century Gothic"/>
          <w:b/>
          <w:szCs w:val="22"/>
        </w:rPr>
      </w:pPr>
    </w:p>
    <w:p w14:paraId="02489D6E" w14:textId="77777777" w:rsidR="0050186E" w:rsidRDefault="0050186E" w:rsidP="0050186E">
      <w:pPr>
        <w:pStyle w:val="NormalWeb"/>
        <w:spacing w:before="0" w:beforeAutospacing="0" w:after="0" w:afterAutospacing="0"/>
        <w:jc w:val="both"/>
        <w:rPr>
          <w:rStyle w:val="text"/>
          <w:rFonts w:ascii="Century Gothic" w:hAnsi="Century Gothic"/>
          <w:szCs w:val="22"/>
        </w:rPr>
      </w:pPr>
      <w:r>
        <w:rPr>
          <w:rStyle w:val="text"/>
          <w:rFonts w:ascii="Century Gothic" w:hAnsi="Century Gothic"/>
          <w:szCs w:val="22"/>
        </w:rPr>
        <w:t>___________________</w:t>
      </w:r>
    </w:p>
    <w:p w14:paraId="36CC2B2D" w14:textId="77777777" w:rsidR="0050186E" w:rsidRDefault="0050186E" w:rsidP="0050186E">
      <w:pPr>
        <w:pStyle w:val="NormalWeb"/>
        <w:spacing w:before="0" w:beforeAutospacing="0" w:after="0" w:afterAutospacing="0"/>
        <w:rPr>
          <w:rFonts w:ascii="Century Gothic" w:hAnsi="Century Gothic"/>
          <w:b/>
          <w:szCs w:val="22"/>
        </w:rPr>
      </w:pPr>
    </w:p>
    <w:p w14:paraId="51A12940" w14:textId="77777777" w:rsidR="0050186E" w:rsidRPr="00DB688A" w:rsidRDefault="0050186E" w:rsidP="0050186E">
      <w:pPr>
        <w:pStyle w:val="NormalWeb"/>
        <w:spacing w:before="0" w:beforeAutospacing="0" w:after="0" w:afterAutospacing="0"/>
        <w:rPr>
          <w:rFonts w:ascii="Century Gothic" w:hAnsi="Century Gothic"/>
          <w:b/>
          <w:szCs w:val="22"/>
        </w:rPr>
      </w:pPr>
    </w:p>
    <w:p w14:paraId="2EB86D2B" w14:textId="77777777" w:rsidR="0050186E" w:rsidRPr="00DB688A" w:rsidRDefault="0050186E" w:rsidP="0050186E">
      <w:pPr>
        <w:spacing w:after="0"/>
        <w:rPr>
          <w:rStyle w:val="text"/>
          <w:rFonts w:ascii="Century Gothic" w:hAnsi="Century Gothic"/>
        </w:rPr>
      </w:pPr>
      <w:r w:rsidRPr="00DB688A">
        <w:rPr>
          <w:rStyle w:val="text"/>
          <w:rFonts w:ascii="Century Gothic" w:hAnsi="Century Gothic"/>
        </w:rPr>
        <w:t xml:space="preserve">For this </w:t>
      </w:r>
      <w:proofErr w:type="gramStart"/>
      <w:r w:rsidRPr="00DB688A">
        <w:rPr>
          <w:rStyle w:val="text"/>
          <w:rFonts w:ascii="Century Gothic" w:hAnsi="Century Gothic"/>
        </w:rPr>
        <w:t>reason</w:t>
      </w:r>
      <w:proofErr w:type="gramEnd"/>
      <w:r w:rsidRPr="00DB688A">
        <w:rPr>
          <w:rStyle w:val="text"/>
          <w:rFonts w:ascii="Century Gothic" w:hAnsi="Century Gothic"/>
        </w:rPr>
        <w:t xml:space="preserve"> a man will leave his father and mother and be united to his wife, and the two will become one flesh.</w:t>
      </w:r>
    </w:p>
    <w:p w14:paraId="7440DA31" w14:textId="77777777" w:rsidR="0050186E" w:rsidRDefault="0050186E" w:rsidP="0050186E">
      <w:pPr>
        <w:spacing w:after="0"/>
        <w:rPr>
          <w:rStyle w:val="text"/>
          <w:rFonts w:ascii="Century Gothic" w:hAnsi="Century Gothic"/>
        </w:rPr>
      </w:pPr>
    </w:p>
    <w:p w14:paraId="76FF8641" w14:textId="77777777" w:rsidR="0050186E" w:rsidRPr="00DB688A" w:rsidRDefault="0050186E" w:rsidP="0050186E">
      <w:pPr>
        <w:spacing w:after="0"/>
        <w:rPr>
          <w:rStyle w:val="text"/>
          <w:rFonts w:ascii="Century Gothic" w:hAnsi="Century Gothic"/>
          <w:b/>
        </w:rPr>
      </w:pPr>
      <w:r w:rsidRPr="00DB688A">
        <w:rPr>
          <w:rStyle w:val="text"/>
          <w:rFonts w:ascii="Century Gothic" w:hAnsi="Century Gothic"/>
          <w:b/>
        </w:rPr>
        <w:t>Ephesians 5:31</w:t>
      </w:r>
    </w:p>
    <w:p w14:paraId="43CE6094" w14:textId="77777777" w:rsidR="0050186E" w:rsidRPr="00DB688A" w:rsidRDefault="0050186E" w:rsidP="0050186E">
      <w:pPr>
        <w:spacing w:after="0"/>
        <w:rPr>
          <w:rStyle w:val="text"/>
          <w:rFonts w:ascii="Century Gothic" w:hAnsi="Century Gothic"/>
          <w:b/>
        </w:rPr>
      </w:pPr>
      <w:r w:rsidRPr="00DB688A">
        <w:rPr>
          <w:rStyle w:val="text"/>
          <w:rFonts w:ascii="Century Gothic" w:hAnsi="Century Gothic"/>
          <w:b/>
        </w:rPr>
        <w:t>NIV</w:t>
      </w:r>
    </w:p>
    <w:p w14:paraId="5F5BD612" w14:textId="77777777" w:rsidR="0050186E" w:rsidRDefault="0050186E" w:rsidP="0050186E">
      <w:pPr>
        <w:spacing w:after="0"/>
        <w:rPr>
          <w:rStyle w:val="text"/>
          <w:rFonts w:ascii="Century Gothic" w:hAnsi="Century Gothic"/>
        </w:rPr>
      </w:pPr>
    </w:p>
    <w:p w14:paraId="6130553E" w14:textId="77777777" w:rsidR="0050186E" w:rsidRDefault="0050186E" w:rsidP="0050186E">
      <w:pPr>
        <w:pStyle w:val="NormalWeb"/>
        <w:spacing w:before="0" w:beforeAutospacing="0" w:after="0" w:afterAutospacing="0"/>
        <w:jc w:val="both"/>
        <w:rPr>
          <w:rStyle w:val="text"/>
          <w:rFonts w:ascii="Century Gothic" w:hAnsi="Century Gothic"/>
          <w:szCs w:val="22"/>
        </w:rPr>
      </w:pPr>
      <w:r>
        <w:rPr>
          <w:rStyle w:val="text"/>
          <w:rFonts w:ascii="Century Gothic" w:hAnsi="Century Gothic"/>
          <w:szCs w:val="22"/>
        </w:rPr>
        <w:t>___________________</w:t>
      </w:r>
    </w:p>
    <w:p w14:paraId="16430A29" w14:textId="77777777" w:rsidR="0050186E" w:rsidRDefault="0050186E" w:rsidP="0050186E">
      <w:pPr>
        <w:spacing w:after="0"/>
        <w:rPr>
          <w:rFonts w:ascii="Century Gothic" w:hAnsi="Century Gothic" w:cs="Times New Roman"/>
          <w:b/>
          <w:bCs/>
          <w:sz w:val="24"/>
          <w:szCs w:val="24"/>
        </w:rPr>
      </w:pPr>
    </w:p>
    <w:p w14:paraId="24E98A2F" w14:textId="77777777" w:rsidR="0050186E" w:rsidRPr="00DB688A" w:rsidRDefault="0050186E" w:rsidP="0050186E">
      <w:pPr>
        <w:spacing w:after="0"/>
        <w:rPr>
          <w:rFonts w:ascii="Century Gothic" w:hAnsi="Century Gothic" w:cs="Times New Roman"/>
          <w:b/>
          <w:bCs/>
          <w:sz w:val="24"/>
          <w:szCs w:val="24"/>
        </w:rPr>
      </w:pPr>
    </w:p>
    <w:p w14:paraId="2E66E4E6" w14:textId="77777777" w:rsidR="0050186E" w:rsidRPr="00DB688A" w:rsidRDefault="0050186E" w:rsidP="0050186E">
      <w:pPr>
        <w:spacing w:after="0"/>
        <w:rPr>
          <w:rFonts w:ascii="Century Gothic" w:hAnsi="Century Gothic" w:cs="Times New Roman"/>
        </w:rPr>
      </w:pPr>
      <w:r w:rsidRPr="00DB688A">
        <w:rPr>
          <w:rFonts w:ascii="Century Gothic" w:hAnsi="Century Gothic" w:cs="Times New Roman"/>
        </w:rPr>
        <w:t>Kiss me—full on the mouth!</w:t>
      </w:r>
    </w:p>
    <w:p w14:paraId="3C680B65" w14:textId="77777777" w:rsidR="0050186E" w:rsidRPr="00DB688A" w:rsidRDefault="0050186E" w:rsidP="0050186E">
      <w:pPr>
        <w:spacing w:after="0"/>
        <w:rPr>
          <w:rFonts w:ascii="Century Gothic" w:hAnsi="Century Gothic" w:cs="Times New Roman"/>
        </w:rPr>
      </w:pPr>
      <w:r w:rsidRPr="00DB688A">
        <w:rPr>
          <w:rFonts w:ascii="Century Gothic" w:hAnsi="Century Gothic" w:cs="Times New Roman"/>
        </w:rPr>
        <w:t xml:space="preserve">Yes! </w:t>
      </w:r>
      <w:r>
        <w:rPr>
          <w:rFonts w:ascii="Century Gothic" w:hAnsi="Century Gothic" w:cs="Times New Roman"/>
        </w:rPr>
        <w:t xml:space="preserve">  F</w:t>
      </w:r>
      <w:r w:rsidRPr="00DB688A">
        <w:rPr>
          <w:rFonts w:ascii="Century Gothic" w:hAnsi="Century Gothic" w:cs="Times New Roman"/>
        </w:rPr>
        <w:t>or your love is better than wine.</w:t>
      </w:r>
    </w:p>
    <w:p w14:paraId="7E89F23C" w14:textId="77777777" w:rsidR="0050186E" w:rsidRPr="00DB688A" w:rsidRDefault="0050186E" w:rsidP="0050186E">
      <w:pPr>
        <w:spacing w:after="0"/>
        <w:rPr>
          <w:rFonts w:ascii="Century Gothic" w:hAnsi="Century Gothic" w:cs="Times New Roman"/>
        </w:rPr>
      </w:pPr>
    </w:p>
    <w:p w14:paraId="0D1EF21E" w14:textId="77777777" w:rsidR="0050186E" w:rsidRDefault="0050186E" w:rsidP="0050186E">
      <w:pPr>
        <w:spacing w:after="0"/>
        <w:rPr>
          <w:rFonts w:ascii="Century Gothic" w:hAnsi="Century Gothic" w:cs="Times New Roman"/>
          <w:b/>
        </w:rPr>
      </w:pPr>
      <w:r w:rsidRPr="00DB688A">
        <w:rPr>
          <w:rFonts w:ascii="Century Gothic" w:hAnsi="Century Gothic" w:cs="Times New Roman"/>
          <w:b/>
        </w:rPr>
        <w:t>Song of Songs 1:2</w:t>
      </w:r>
    </w:p>
    <w:p w14:paraId="773B285C" w14:textId="77777777" w:rsidR="0050186E" w:rsidRPr="00DB688A" w:rsidRDefault="0050186E" w:rsidP="0050186E">
      <w:pPr>
        <w:spacing w:after="0"/>
        <w:rPr>
          <w:rFonts w:ascii="Century Gothic" w:hAnsi="Century Gothic" w:cs="Times New Roman"/>
          <w:b/>
        </w:rPr>
      </w:pPr>
      <w:r>
        <w:rPr>
          <w:rFonts w:ascii="Century Gothic" w:hAnsi="Century Gothic" w:cs="Times New Roman"/>
          <w:b/>
        </w:rPr>
        <w:t>NIV</w:t>
      </w:r>
    </w:p>
    <w:p w14:paraId="666BFB7D" w14:textId="6755F15D" w:rsidR="000D3CA6" w:rsidRDefault="0050186E" w:rsidP="0050186E"/>
    <w:sectPr w:rsidR="000D3CA6" w:rsidSect="000B4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Cond">
    <w:altName w:val="Arial"/>
    <w:panose1 w:val="020B0604020202020204"/>
    <w:charset w:val="00"/>
    <w:family w:val="swiss"/>
    <w:notTrueType/>
    <w:pitch w:val="variable"/>
    <w:sig w:usb0="20000287" w:usb1="00000001" w:usb2="00000000" w:usb3="00000000" w:csb0="0000019F" w:csb1="00000000"/>
  </w:font>
  <w:font w:name="Webdings">
    <w:panose1 w:val="05030102010509060703"/>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1C01B3"/>
    <w:multiLevelType w:val="singleLevel"/>
    <w:tmpl w:val="0409000F"/>
    <w:lvl w:ilvl="0">
      <w:start w:val="1"/>
      <w:numFmt w:val="decimal"/>
      <w:lvlText w:val="%1."/>
      <w:legacy w:legacy="1" w:legacySpace="0" w:legacyIndent="360"/>
      <w:lvlJc w:val="left"/>
      <w:pPr>
        <w:ind w:left="1170" w:hanging="360"/>
      </w:pPr>
    </w:lvl>
  </w:abstractNum>
  <w:abstractNum w:abstractNumId="1" w15:restartNumberingAfterBreak="0">
    <w:nsid w:val="7A985EED"/>
    <w:multiLevelType w:val="singleLevel"/>
    <w:tmpl w:val="0409000F"/>
    <w:lvl w:ilvl="0">
      <w:start w:val="1"/>
      <w:numFmt w:val="decimal"/>
      <w:lvlText w:val="%1."/>
      <w:legacy w:legacy="1" w:legacySpace="0" w:legacyIndent="360"/>
      <w:lvlJc w:val="left"/>
      <w:pPr>
        <w:ind w:left="1170" w:hanging="360"/>
      </w:pPr>
    </w:lvl>
  </w:abstractNum>
  <w:abstractNum w:abstractNumId="2" w15:restartNumberingAfterBreak="0">
    <w:nsid w:val="7D1E3C48"/>
    <w:multiLevelType w:val="hybridMultilevel"/>
    <w:tmpl w:val="8A962008"/>
    <w:lvl w:ilvl="0" w:tplc="25A6C2D0">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7D6AABE">
      <w:start w:val="1"/>
      <w:numFmt w:val="bullet"/>
      <w:lvlText w:val="-"/>
      <w:lvlJc w:val="left"/>
      <w:pPr>
        <w:ind w:left="2880" w:hanging="360"/>
      </w:pPr>
      <w:rPr>
        <w:rFonts w:ascii="Calibri" w:eastAsia="Calibr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F36551"/>
    <w:multiLevelType w:val="hybridMultilevel"/>
    <w:tmpl w:val="FEF6B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86E"/>
    <w:rsid w:val="000B466E"/>
    <w:rsid w:val="0050186E"/>
    <w:rsid w:val="006D4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EAB86"/>
  <w15:chartTrackingRefBased/>
  <w15:docId w15:val="{1C65D12E-C63B-A544-88A2-0A5423B1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86E"/>
    <w:pPr>
      <w:spacing w:after="120"/>
    </w:pPr>
    <w:rPr>
      <w:rFonts w:ascii="Calibri" w:eastAsia="Times New Roman" w:hAnsi="Calibri" w:cs="Calibri"/>
      <w:sz w:val="22"/>
      <w:szCs w:val="22"/>
    </w:rPr>
  </w:style>
  <w:style w:type="paragraph" w:styleId="Heading1">
    <w:name w:val="heading 1"/>
    <w:basedOn w:val="Normal"/>
    <w:next w:val="Normal"/>
    <w:link w:val="Heading1Char"/>
    <w:uiPriority w:val="9"/>
    <w:qFormat/>
    <w:rsid w:val="005018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50186E"/>
    <w:pPr>
      <w:keepNext w:val="0"/>
      <w:keepLines w:val="0"/>
      <w:tabs>
        <w:tab w:val="right" w:pos="10080"/>
      </w:tabs>
      <w:autoSpaceDE w:val="0"/>
      <w:autoSpaceDN w:val="0"/>
      <w:adjustRightInd w:val="0"/>
      <w:spacing w:before="0" w:line="360" w:lineRule="exact"/>
      <w:outlineLvl w:val="1"/>
    </w:pPr>
    <w:rPr>
      <w:rFonts w:ascii="Myriad Pro Cond" w:eastAsia="Calibri" w:hAnsi="Myriad Pro Cond" w:cs="Webdings"/>
      <w:b/>
      <w:caps/>
      <w:color w:val="632423"/>
      <w:sz w:val="40"/>
      <w:szCs w:val="40"/>
    </w:rPr>
  </w:style>
  <w:style w:type="paragraph" w:styleId="Heading3">
    <w:name w:val="heading 3"/>
    <w:basedOn w:val="Heading1"/>
    <w:next w:val="Normal"/>
    <w:link w:val="Heading3Char"/>
    <w:uiPriority w:val="9"/>
    <w:unhideWhenUsed/>
    <w:qFormat/>
    <w:rsid w:val="0050186E"/>
    <w:pPr>
      <w:keepNext w:val="0"/>
      <w:keepLines w:val="0"/>
      <w:pBdr>
        <w:bottom w:val="single" w:sz="8" w:space="1" w:color="7F7F7F"/>
      </w:pBdr>
      <w:tabs>
        <w:tab w:val="right" w:pos="10080"/>
      </w:tabs>
      <w:autoSpaceDE w:val="0"/>
      <w:autoSpaceDN w:val="0"/>
      <w:adjustRightInd w:val="0"/>
      <w:spacing w:after="120"/>
      <w:outlineLvl w:val="2"/>
    </w:pPr>
    <w:rPr>
      <w:rFonts w:ascii="Myriad Pro Cond" w:eastAsia="Calibri" w:hAnsi="Myriad Pro Cond" w:cs="Webding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186E"/>
    <w:rPr>
      <w:rFonts w:ascii="Myriad Pro Cond" w:eastAsia="Calibri" w:hAnsi="Myriad Pro Cond" w:cs="Webdings"/>
      <w:b/>
      <w:caps/>
      <w:color w:val="632423"/>
      <w:sz w:val="40"/>
      <w:szCs w:val="40"/>
    </w:rPr>
  </w:style>
  <w:style w:type="character" w:customStyle="1" w:styleId="Heading3Char">
    <w:name w:val="Heading 3 Char"/>
    <w:basedOn w:val="DefaultParagraphFont"/>
    <w:link w:val="Heading3"/>
    <w:uiPriority w:val="9"/>
    <w:rsid w:val="0050186E"/>
    <w:rPr>
      <w:rFonts w:ascii="Myriad Pro Cond" w:eastAsia="Calibri" w:hAnsi="Myriad Pro Cond" w:cs="Webdings"/>
      <w:color w:val="000000"/>
      <w:sz w:val="32"/>
      <w:szCs w:val="32"/>
    </w:rPr>
  </w:style>
  <w:style w:type="paragraph" w:styleId="ListParagraph">
    <w:name w:val="List Paragraph"/>
    <w:basedOn w:val="Normal"/>
    <w:link w:val="ListParagraphChar"/>
    <w:uiPriority w:val="34"/>
    <w:qFormat/>
    <w:rsid w:val="0050186E"/>
    <w:pPr>
      <w:numPr>
        <w:numId w:val="1"/>
      </w:numPr>
      <w:contextualSpacing/>
    </w:pPr>
    <w:rPr>
      <w:rFonts w:eastAsia="Calibri"/>
    </w:rPr>
  </w:style>
  <w:style w:type="paragraph" w:styleId="NormalWeb">
    <w:name w:val="Normal (Web)"/>
    <w:basedOn w:val="Normal"/>
    <w:uiPriority w:val="99"/>
    <w:unhideWhenUsed/>
    <w:rsid w:val="0050186E"/>
    <w:pPr>
      <w:spacing w:before="100" w:beforeAutospacing="1" w:after="100" w:afterAutospacing="1"/>
    </w:pPr>
    <w:rPr>
      <w:rFonts w:ascii="Times New Roman" w:hAnsi="Times New Roman"/>
      <w:szCs w:val="24"/>
    </w:rPr>
  </w:style>
  <w:style w:type="paragraph" w:customStyle="1" w:styleId="numberlist">
    <w:name w:val="numberlist"/>
    <w:basedOn w:val="Normal"/>
    <w:rsid w:val="0050186E"/>
    <w:pPr>
      <w:widowControl w:val="0"/>
      <w:ind w:left="1170" w:hanging="360"/>
    </w:pPr>
    <w:rPr>
      <w:rFonts w:ascii="Times New Roman" w:hAnsi="Times New Roman"/>
    </w:rPr>
  </w:style>
  <w:style w:type="character" w:customStyle="1" w:styleId="ListParagraphChar">
    <w:name w:val="List Paragraph Char"/>
    <w:link w:val="ListParagraph"/>
    <w:uiPriority w:val="34"/>
    <w:rsid w:val="0050186E"/>
    <w:rPr>
      <w:rFonts w:ascii="Calibri" w:eastAsia="Calibri" w:hAnsi="Calibri" w:cs="Calibri"/>
      <w:sz w:val="22"/>
      <w:szCs w:val="22"/>
    </w:rPr>
  </w:style>
  <w:style w:type="character" w:customStyle="1" w:styleId="text">
    <w:name w:val="text"/>
    <w:basedOn w:val="DefaultParagraphFont"/>
    <w:rsid w:val="0050186E"/>
  </w:style>
  <w:style w:type="character" w:customStyle="1" w:styleId="Heading1Char">
    <w:name w:val="Heading 1 Char"/>
    <w:basedOn w:val="DefaultParagraphFont"/>
    <w:link w:val="Heading1"/>
    <w:uiPriority w:val="9"/>
    <w:rsid w:val="0050186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3649</Characters>
  <Application>Microsoft Office Word</Application>
  <DocSecurity>0</DocSecurity>
  <Lines>30</Lines>
  <Paragraphs>8</Paragraphs>
  <ScaleCrop>false</ScaleCrop>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Neighbour</dc:creator>
  <cp:keywords/>
  <dc:description/>
  <cp:lastModifiedBy>Marla Neighbour</cp:lastModifiedBy>
  <cp:revision>1</cp:revision>
  <dcterms:created xsi:type="dcterms:W3CDTF">2021-05-06T22:16:00Z</dcterms:created>
  <dcterms:modified xsi:type="dcterms:W3CDTF">2021-05-06T22:16:00Z</dcterms:modified>
</cp:coreProperties>
</file>